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zev"/>
        <w:spacing w:lineRule="auto" w:line="240" w:before="0" w:after="0"/>
        <w:jc w:val="center"/>
        <w:rPr/>
      </w:pPr>
      <w:bookmarkStart w:id="0" w:name="_d3tt50riantb"/>
      <w:bookmarkEnd w:id="0"/>
      <w:r>
        <w:rPr>
          <w:sz w:val="36"/>
          <w:szCs w:val="36"/>
        </w:rPr>
        <w:t>OTÁZKY K</w:t>
      </w:r>
      <w:r>
        <w:rPr>
          <w:sz w:val="36"/>
          <w:szCs w:val="36"/>
        </w:rPr>
        <w:t xml:space="preserve">E ČTENÍ S PŘEDVÍDÁNÍM </w:t>
      </w:r>
      <w:r>
        <w:rPr>
          <w:sz w:val="36"/>
          <w:szCs w:val="36"/>
        </w:rPr>
        <w:t>PŘÍBĚHU</w:t>
      </w:r>
    </w:p>
    <w:p>
      <w:pPr>
        <w:pStyle w:val="Podtitul"/>
        <w:spacing w:lineRule="auto" w:line="240" w:before="120" w:after="160"/>
        <w:jc w:val="center"/>
        <w:rPr/>
      </w:pPr>
      <w:bookmarkStart w:id="1" w:name="_2w9msaq16is7"/>
      <w:bookmarkEnd w:id="1"/>
      <w:r>
        <w:rPr>
          <w:b/>
          <w:i/>
          <w:sz w:val="36"/>
          <w:szCs w:val="36"/>
        </w:rPr>
        <w:t>Ranyambye od moře a Ranyambye z buše</w:t>
      </w:r>
      <w:r>
        <w:rPr/>
        <w:tab/>
      </w:r>
    </w:p>
    <w:p>
      <w:pPr>
        <w:pStyle w:val="Nadpis1"/>
        <w:keepNext/>
        <w:keepLines w:val="false"/>
        <w:numPr>
          <w:ilvl w:val="0"/>
          <w:numId w:val="1"/>
        </w:numPr>
        <w:spacing w:lineRule="auto" w:line="240" w:before="480" w:after="0"/>
        <w:ind w:left="720" w:right="0" w:hanging="360"/>
        <w:contextualSpacing/>
        <w:rPr>
          <w:sz w:val="28"/>
          <w:szCs w:val="28"/>
        </w:rPr>
      </w:pPr>
      <w:bookmarkStart w:id="2" w:name="_294rtt5b0n0u"/>
      <w:bookmarkEnd w:id="2"/>
      <w:r>
        <w:rPr>
          <w:b/>
          <w:sz w:val="28"/>
          <w:szCs w:val="28"/>
        </w:rPr>
        <w:t>Na konci části 1</w:t>
      </w:r>
    </w:p>
    <w:p>
      <w:pPr>
        <w:pStyle w:val="Normal"/>
        <w:spacing w:lineRule="auto" w:line="300" w:before="0" w:after="0"/>
        <w:rPr>
          <w:b/>
          <w:b/>
          <w:sz w:val="28"/>
          <w:szCs w:val="28"/>
        </w:rPr>
      </w:pPr>
      <w:r>
        <w:rPr>
          <w:rFonts w:eastAsia="Trebuchet MS" w:cs="Trebuchet MS" w:ascii="Trebuchet MS" w:hAnsi="Trebuchet MS"/>
          <w:i/>
        </w:rPr>
        <w:t>Proč shromáždil svoje dětí? Co jim asi řekl?</w:t>
      </w:r>
    </w:p>
    <w:p>
      <w:pPr>
        <w:pStyle w:val="Normal"/>
        <w:spacing w:lineRule="auto" w:line="300" w:before="0" w:after="0"/>
        <w:rPr/>
      </w:pPr>
      <w:r>
        <w:rPr/>
        <w:t>„</w:t>
      </w:r>
      <w:r>
        <w:rPr>
          <w:rFonts w:eastAsia="Trebuchet MS" w:cs="Trebuchet MS" w:ascii="Trebuchet MS" w:hAnsi="Trebuchet MS"/>
          <w:i/>
        </w:rPr>
        <w:t>Ale ...“ Domyslete pokračování této nedokončené věty. A co dál?</w:t>
      </w:r>
    </w:p>
    <w:p>
      <w:pPr>
        <w:pStyle w:val="Nadpis1"/>
        <w:keepNext/>
        <w:keepLines w:val="false"/>
        <w:widowControl/>
        <w:numPr>
          <w:ilvl w:val="0"/>
          <w:numId w:val="1"/>
        </w:numPr>
        <w:spacing w:lineRule="auto" w:line="276" w:before="300" w:after="120"/>
        <w:ind w:left="720" w:right="0" w:hanging="360"/>
        <w:jc w:val="left"/>
        <w:rPr>
          <w:sz w:val="28"/>
          <w:szCs w:val="28"/>
        </w:rPr>
      </w:pPr>
      <w:bookmarkStart w:id="3" w:name="_v1ib0jx6kswo"/>
      <w:bookmarkEnd w:id="3"/>
      <w:r>
        <w:rPr>
          <w:b/>
          <w:sz w:val="28"/>
          <w:szCs w:val="28"/>
        </w:rPr>
        <w:t>Na konci části 3</w:t>
      </w:r>
    </w:p>
    <w:p>
      <w:pPr>
        <w:pStyle w:val="Normal"/>
        <w:spacing w:lineRule="auto" w:line="300" w:before="0" w:after="0"/>
        <w:rPr>
          <w:rFonts w:ascii="Trebuchet MS" w:hAnsi="Trebuchet MS" w:eastAsia="Trebuchet MS" w:cs="Trebuchet MS"/>
          <w:i/>
          <w:i/>
        </w:rPr>
      </w:pPr>
      <w:r>
        <w:rPr>
          <w:rFonts w:eastAsia="Trebuchet MS" w:cs="Trebuchet MS" w:ascii="Trebuchet MS" w:hAnsi="Trebuchet MS"/>
          <w:i/>
        </w:rPr>
        <w:t>Jaké možnosti mají děti, aby slezly z toho vysokého stromu? Který asi využily?</w:t>
      </w:r>
    </w:p>
    <w:p>
      <w:pPr>
        <w:pStyle w:val="Normal"/>
        <w:spacing w:lineRule="auto" w:line="300" w:before="0" w:after="0"/>
        <w:rPr/>
      </w:pPr>
      <w:r>
        <w:rPr>
          <w:rFonts w:eastAsia="Trebuchet MS" w:cs="Trebuchet MS" w:ascii="Trebuchet MS" w:hAnsi="Trebuchet MS"/>
          <w:i/>
        </w:rPr>
        <w:t>A proč vůbec otec přetnul liánu, po které dětí lezly nahoru?</w:t>
      </w:r>
    </w:p>
    <w:p>
      <w:pPr>
        <w:pStyle w:val="Nadpis1"/>
        <w:keepNext/>
        <w:keepLines w:val="false"/>
        <w:widowControl/>
        <w:numPr>
          <w:ilvl w:val="0"/>
          <w:numId w:val="1"/>
        </w:numPr>
        <w:spacing w:lineRule="auto" w:line="276" w:before="300" w:after="120"/>
        <w:ind w:left="720" w:right="0" w:hanging="360"/>
        <w:jc w:val="left"/>
        <w:rPr>
          <w:sz w:val="28"/>
          <w:szCs w:val="28"/>
        </w:rPr>
      </w:pPr>
      <w:bookmarkStart w:id="4" w:name="_2aqyspanhk2k"/>
      <w:bookmarkEnd w:id="4"/>
      <w:r>
        <w:rPr>
          <w:b/>
          <w:sz w:val="28"/>
          <w:szCs w:val="28"/>
        </w:rPr>
        <w:t>Na konci části 4</w:t>
      </w:r>
    </w:p>
    <w:p>
      <w:pPr>
        <w:pStyle w:val="Normal"/>
        <w:spacing w:lineRule="auto" w:line="300" w:before="0" w:after="0"/>
        <w:rPr/>
      </w:pPr>
      <w:r>
        <w:rPr>
          <w:rFonts w:eastAsia="Trebuchet MS" w:cs="Trebuchet MS" w:ascii="Trebuchet MS" w:hAnsi="Trebuchet MS"/>
          <w:i/>
        </w:rPr>
        <w:t>Poslechl/poslechla bys tento příkaz otce, kdy bys byl/byla místo tohoto nejstaršího ze synů Ranyambye? A důvěřoval/důvěřovala bys mu?  Co asi dělal ten syn Ranyambye?</w:t>
      </w:r>
      <w:r>
        <w:rPr/>
        <w:tab/>
      </w:r>
    </w:p>
    <w:p>
      <w:pPr>
        <w:pStyle w:val="Nadpis1"/>
        <w:keepNext/>
        <w:keepLines w:val="false"/>
        <w:widowControl/>
        <w:numPr>
          <w:ilvl w:val="0"/>
          <w:numId w:val="1"/>
        </w:numPr>
        <w:spacing w:lineRule="auto" w:line="276" w:before="300" w:after="120"/>
        <w:ind w:left="720" w:right="0" w:hanging="360"/>
        <w:jc w:val="left"/>
        <w:rPr>
          <w:sz w:val="28"/>
          <w:szCs w:val="28"/>
        </w:rPr>
      </w:pPr>
      <w:bookmarkStart w:id="5" w:name="_7y5vajf1py4x"/>
      <w:bookmarkEnd w:id="5"/>
      <w:r>
        <w:rPr>
          <w:b/>
          <w:sz w:val="28"/>
          <w:szCs w:val="28"/>
        </w:rPr>
        <w:t>Na konci části 5</w:t>
      </w:r>
    </w:p>
    <w:p>
      <w:pPr>
        <w:pStyle w:val="Normal"/>
        <w:spacing w:lineRule="auto" w:line="300" w:before="0" w:after="0"/>
        <w:rPr/>
      </w:pPr>
      <w:r>
        <w:rPr>
          <w:rFonts w:eastAsia="Trebuchet MS" w:cs="Trebuchet MS" w:ascii="Trebuchet MS" w:hAnsi="Trebuchet MS"/>
          <w:i/>
        </w:rPr>
        <w:t>Jak asi pokračuje příběh s druhým z Ranyambyů a jeho dětí?</w:t>
      </w:r>
      <w:r>
        <w:rPr/>
        <w:tab/>
      </w:r>
    </w:p>
    <w:p>
      <w:pPr>
        <w:pStyle w:val="Nadpis1"/>
        <w:keepNext/>
        <w:keepLines w:val="false"/>
        <w:widowControl/>
        <w:numPr>
          <w:ilvl w:val="0"/>
          <w:numId w:val="1"/>
        </w:numPr>
        <w:spacing w:lineRule="auto" w:line="276" w:before="300" w:after="120"/>
        <w:ind w:left="720" w:right="0" w:hanging="360"/>
        <w:jc w:val="left"/>
        <w:rPr>
          <w:sz w:val="28"/>
          <w:szCs w:val="28"/>
        </w:rPr>
      </w:pPr>
      <w:bookmarkStart w:id="6" w:name="_fof8q4n43fk3"/>
      <w:bookmarkEnd w:id="6"/>
      <w:r>
        <w:rPr>
          <w:b/>
          <w:sz w:val="28"/>
          <w:szCs w:val="28"/>
        </w:rPr>
        <w:t>Na konci části 6</w:t>
      </w:r>
    </w:p>
    <w:p>
      <w:pPr>
        <w:pStyle w:val="Normal"/>
        <w:spacing w:lineRule="auto" w:line="300" w:before="0" w:after="0"/>
        <w:rPr>
          <w:b/>
          <w:b/>
          <w:sz w:val="28"/>
          <w:szCs w:val="28"/>
        </w:rPr>
      </w:pPr>
      <w:r>
        <w:rPr>
          <w:rFonts w:eastAsia="Trebuchet MS" w:cs="Trebuchet MS" w:ascii="Trebuchet MS" w:hAnsi="Trebuchet MS"/>
          <w:i/>
        </w:rPr>
        <w:t>Jsou synové Ranyambyeho od moře stejně důvěřiví jako jejich vrstevníci z rodiny Ranyambyeho od buše? Co si myslíte, že se odehrálo dál?</w:t>
      </w:r>
      <w:r>
        <w:rPr/>
        <w:tab/>
      </w:r>
    </w:p>
    <w:p>
      <w:pPr>
        <w:pStyle w:val="Normal"/>
        <w:spacing w:lineRule="auto" w:line="300" w:before="0" w:after="0"/>
        <w:rPr/>
      </w:pPr>
      <w:r>
        <w:rPr>
          <w:rFonts w:eastAsia="Trebuchet MS" w:cs="Trebuchet MS" w:ascii="Trebuchet MS" w:hAnsi="Trebuchet MS"/>
          <w:i/>
        </w:rPr>
        <w:t>No, tak! Skončí už ten masakr anebo... ? Přece jen, povídky vždy končí „happy endem“ (šťastně), nebo ne? Milí studenti, pomozte napsat poslední episodu tohoto napínavého příběhu. Ať už to máme za sebou, gr r r r r !!!</w:t>
      </w:r>
      <w:r>
        <w:rPr/>
        <w:tab/>
      </w:r>
    </w:p>
    <w:p>
      <w:pPr>
        <w:pStyle w:val="Nadpis1"/>
        <w:keepNext/>
        <w:keepLines w:val="false"/>
        <w:widowControl/>
        <w:numPr>
          <w:ilvl w:val="0"/>
          <w:numId w:val="1"/>
        </w:numPr>
        <w:spacing w:lineRule="auto" w:line="276" w:before="300" w:after="120"/>
        <w:ind w:left="720" w:right="0" w:hanging="360"/>
        <w:jc w:val="left"/>
        <w:rPr>
          <w:sz w:val="28"/>
          <w:szCs w:val="28"/>
        </w:rPr>
      </w:pPr>
      <w:bookmarkStart w:id="7" w:name="_e6st5w2idr6v"/>
      <w:bookmarkEnd w:id="7"/>
      <w:r>
        <w:rPr>
          <w:b/>
          <w:sz w:val="28"/>
          <w:szCs w:val="28"/>
        </w:rPr>
        <w:t>Na konci části 6</w:t>
      </w:r>
      <w:r>
        <w:rPr>
          <w:sz w:val="28"/>
          <w:szCs w:val="28"/>
        </w:rPr>
        <w:t xml:space="preserve"> (poslední před ponaučení z textu)</w:t>
      </w:r>
    </w:p>
    <w:p>
      <w:pPr>
        <w:pStyle w:val="Normal"/>
        <w:spacing w:lineRule="auto" w:line="300" w:before="0" w:after="0"/>
        <w:rPr/>
      </w:pPr>
      <w:r>
        <w:rPr>
          <w:rFonts w:eastAsia="Trebuchet MS" w:cs="Trebuchet MS" w:ascii="Trebuchet MS" w:hAnsi="Trebuchet MS"/>
          <w:i/>
        </w:rPr>
        <w:t>Dočkali jsme se konce příběhu. Byl konec šťastný? To už přece víme. Ale co z toho vyvedeme na závěr. Napište pár myšlenek jako ponaučení z příběhu obou Ranyambyů.</w:t>
      </w:r>
      <w:r>
        <w:rPr/>
        <w:tab/>
      </w:r>
    </w:p>
    <w:p>
      <w:pPr>
        <w:pStyle w:val="Normal"/>
        <w:spacing w:lineRule="auto" w:line="300" w:before="0" w:after="0"/>
        <w:rPr/>
      </w:pPr>
      <w:r>
        <w:rPr>
          <w:rFonts w:eastAsia="Trebuchet MS" w:cs="Trebuchet MS" w:ascii="Trebuchet MS" w:hAnsi="Trebuchet MS"/>
          <w:b w:val="false"/>
          <w:bCs w:val="false"/>
          <w:i/>
          <w:iCs/>
          <w:sz w:val="22"/>
          <w:szCs w:val="22"/>
        </w:rPr>
        <w:t>Co se z toho naučíme?</w:t>
      </w:r>
    </w:p>
    <w:p>
      <w:pPr>
        <w:pStyle w:val="Normal"/>
        <w:spacing w:lineRule="auto" w:line="300" w:before="0" w:after="0"/>
        <w:rPr>
          <w:rFonts w:ascii="Trebuchet MS" w:hAnsi="Trebuchet MS" w:eastAsia="Trebuchet MS" w:cs="Trebuchet MS"/>
          <w:i/>
          <w:i/>
        </w:rPr>
      </w:pPr>
      <w:r>
        <w:rPr>
          <w:rFonts w:eastAsia="Trebuchet MS" w:cs="Trebuchet MS" w:ascii="Trebuchet MS" w:hAnsi="Trebuchet MS"/>
          <w:i/>
        </w:rPr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1906" w:h="16838"/>
      <w:pgMar w:left="1020" w:right="1020" w:header="0" w:top="1020" w:footer="0" w:bottom="907" w:gutter="0"/>
      <w:pgNumType w:start="1"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rebuchet MS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-360"/>
      </w:pPr>
      <w:rPr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-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-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-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-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-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-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-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-612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Cs w:val="22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keepNext/>
      <w:keepLines w:val="false"/>
      <w:widowControl/>
      <w:bidi w:val="0"/>
      <w:spacing w:lineRule="auto" w:line="276" w:before="0" w:after="0"/>
      <w:ind w:left="0" w:right="0" w:hanging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kern w:val="0"/>
      <w:position w:val="0"/>
      <w:sz w:val="22"/>
      <w:sz w:val="22"/>
      <w:szCs w:val="22"/>
      <w:u w:val="none"/>
      <w:vertAlign w:val="baseline"/>
      <w:lang w:val="cs-CZ" w:eastAsia="zh-CN" w:bidi="hi-IN"/>
    </w:rPr>
  </w:style>
  <w:style w:type="paragraph" w:styleId="Nadpis1">
    <w:name w:val="Heading 1"/>
    <w:next w:val="Normal"/>
    <w:qFormat/>
    <w:pPr>
      <w:keepNext/>
      <w:keepLines/>
      <w:widowControl w:val="false"/>
      <w:spacing w:lineRule="auto" w:line="240" w:before="400" w:after="120"/>
      <w:contextualSpacing/>
    </w:pPr>
    <w:rPr>
      <w:rFonts w:ascii="Arial" w:hAnsi="Arial" w:eastAsia="Arial" w:cs="Arial"/>
      <w:color w:val="000000"/>
      <w:kern w:val="0"/>
      <w:sz w:val="40"/>
      <w:szCs w:val="40"/>
      <w:lang w:val="cs-CZ" w:eastAsia="zh-CN" w:bidi="hi-IN"/>
    </w:rPr>
  </w:style>
  <w:style w:type="paragraph" w:styleId="Nadpis2">
    <w:name w:val="Heading 2"/>
    <w:next w:val="Normal"/>
    <w:qFormat/>
    <w:pPr>
      <w:keepNext/>
      <w:keepLines/>
      <w:widowControl w:val="false"/>
      <w:spacing w:lineRule="auto" w:line="240" w:before="360" w:after="120"/>
      <w:contextualSpacing/>
    </w:pPr>
    <w:rPr>
      <w:rFonts w:ascii="Arial" w:hAnsi="Arial" w:eastAsia="Arial" w:cs="Arial"/>
      <w:b w:val="false"/>
      <w:color w:val="000000"/>
      <w:kern w:val="0"/>
      <w:sz w:val="32"/>
      <w:szCs w:val="32"/>
      <w:lang w:val="cs-CZ" w:eastAsia="zh-CN" w:bidi="hi-IN"/>
    </w:rPr>
  </w:style>
  <w:style w:type="paragraph" w:styleId="Nadpis3">
    <w:name w:val="Heading 3"/>
    <w:next w:val="Normal"/>
    <w:qFormat/>
    <w:pPr>
      <w:keepNext/>
      <w:keepLines/>
      <w:widowControl w:val="false"/>
      <w:spacing w:lineRule="auto" w:line="240" w:before="320" w:after="80"/>
      <w:contextualSpacing/>
    </w:pPr>
    <w:rPr>
      <w:rFonts w:ascii="Arial" w:hAnsi="Arial" w:eastAsia="Arial" w:cs="Arial"/>
      <w:b w:val="false"/>
      <w:color w:val="434343"/>
      <w:kern w:val="0"/>
      <w:sz w:val="28"/>
      <w:szCs w:val="28"/>
      <w:lang w:val="cs-CZ" w:eastAsia="zh-CN" w:bidi="hi-IN"/>
    </w:rPr>
  </w:style>
  <w:style w:type="paragraph" w:styleId="Nadpis4">
    <w:name w:val="Heading 4"/>
    <w:next w:val="Normal"/>
    <w:qFormat/>
    <w:pPr>
      <w:keepNext/>
      <w:keepLines/>
      <w:widowControl w:val="false"/>
      <w:spacing w:lineRule="auto" w:line="240" w:before="280" w:after="80"/>
      <w:contextualSpacing/>
    </w:pPr>
    <w:rPr>
      <w:rFonts w:ascii="Arial" w:hAnsi="Arial" w:eastAsia="Arial" w:cs="Arial"/>
      <w:color w:val="666666"/>
      <w:kern w:val="0"/>
      <w:sz w:val="24"/>
      <w:szCs w:val="24"/>
      <w:lang w:val="cs-CZ" w:eastAsia="zh-CN" w:bidi="hi-IN"/>
    </w:rPr>
  </w:style>
  <w:style w:type="paragraph" w:styleId="Nadpis5">
    <w:name w:val="Heading 5"/>
    <w:next w:val="Normal"/>
    <w:qFormat/>
    <w:pPr>
      <w:keepNext/>
      <w:keepLines/>
      <w:widowControl w:val="false"/>
      <w:spacing w:lineRule="auto" w:line="240" w:before="240" w:after="80"/>
      <w:contextualSpacing/>
    </w:pPr>
    <w:rPr>
      <w:rFonts w:ascii="Arial" w:hAnsi="Arial" w:eastAsia="Arial" w:cs="Arial"/>
      <w:color w:val="666666"/>
      <w:kern w:val="0"/>
      <w:sz w:val="22"/>
      <w:szCs w:val="22"/>
      <w:lang w:val="cs-CZ" w:eastAsia="zh-CN" w:bidi="hi-IN"/>
    </w:rPr>
  </w:style>
  <w:style w:type="paragraph" w:styleId="Nadpis6">
    <w:name w:val="Heading 6"/>
    <w:next w:val="Normal"/>
    <w:qFormat/>
    <w:pPr>
      <w:keepNext/>
      <w:keepLines/>
      <w:widowControl w:val="false"/>
      <w:spacing w:lineRule="auto" w:line="240" w:before="240" w:after="80"/>
      <w:contextualSpacing/>
    </w:pPr>
    <w:rPr>
      <w:rFonts w:ascii="Arial" w:hAnsi="Arial" w:eastAsia="Arial" w:cs="Arial"/>
      <w:i/>
      <w:color w:val="666666"/>
      <w:kern w:val="0"/>
      <w:sz w:val="22"/>
      <w:szCs w:val="22"/>
      <w:lang w:val="cs-CZ" w:eastAsia="zh-CN" w:bidi="hi-IN"/>
    </w:rPr>
  </w:style>
  <w:style w:type="character" w:styleId="ListLabel1">
    <w:name w:val="ListLabel 1"/>
    <w:qFormat/>
    <w:rPr>
      <w:sz w:val="28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sz w:val="28"/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bidi w:val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000000"/>
      <w:kern w:val="0"/>
      <w:position w:val="0"/>
      <w:sz w:val="22"/>
      <w:sz w:val="22"/>
      <w:szCs w:val="22"/>
      <w:u w:val="none"/>
      <w:vertAlign w:val="baseline"/>
      <w:lang w:val="cs-CZ" w:eastAsia="zh-CN" w:bidi="hi-IN"/>
    </w:rPr>
  </w:style>
  <w:style w:type="paragraph" w:styleId="Nzev">
    <w:name w:val="Title"/>
    <w:basedOn w:val="LOnormal"/>
    <w:next w:val="Normal"/>
    <w:qFormat/>
    <w:pPr>
      <w:keepNext/>
      <w:keepLines/>
      <w:spacing w:lineRule="auto" w:line="240" w:before="0" w:after="60"/>
      <w:contextualSpacing/>
    </w:pPr>
    <w:rPr>
      <w:sz w:val="52"/>
      <w:szCs w:val="52"/>
    </w:rPr>
  </w:style>
  <w:style w:type="paragraph" w:styleId="Podtitul">
    <w:name w:val="Subtitle"/>
    <w:basedOn w:val="LOnormal"/>
    <w:next w:val="Normal"/>
    <w:qFormat/>
    <w:pPr>
      <w:keepNext/>
      <w:keepLines/>
      <w:spacing w:lineRule="auto" w:line="240" w:before="0" w:after="320"/>
      <w:contextualSpacing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LibreOffice/5.4.0.3$Windows_x86 LibreOffice_project/7556cbc6811c9d992f4064ab9287069087d7f62c</Application>
  <Pages>1</Pages>
  <Words>219</Words>
  <Characters>1024</Characters>
  <CharactersWithSpaces>1226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2018-08-01T21:17:13Z</dcterms:modified>
  <cp:revision>3</cp:revision>
  <dc:subject/>
  <dc:title/>
</cp:coreProperties>
</file>